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861E" w14:textId="77777777" w:rsidR="00564227" w:rsidRPr="00DA69F4" w:rsidRDefault="00656789" w:rsidP="0049268C">
      <w:pPr>
        <w:spacing w:line="240" w:lineRule="auto"/>
        <w:rPr>
          <w:rFonts w:ascii="Century Gothic" w:hAnsi="Century Gothic"/>
          <w:b/>
          <w:color w:val="385623" w:themeColor="accent6" w:themeShade="80"/>
          <w:sz w:val="24"/>
          <w:szCs w:val="24"/>
        </w:rPr>
      </w:pPr>
      <w:bookmarkStart w:id="0" w:name="_GoBack"/>
      <w:bookmarkEnd w:id="0"/>
      <w:r w:rsidRPr="00DA69F4">
        <w:rPr>
          <w:rFonts w:ascii="Century Gothic" w:hAnsi="Century Gothic"/>
          <w:b/>
          <w:color w:val="385623" w:themeColor="accent6" w:themeShade="80"/>
          <w:sz w:val="24"/>
          <w:szCs w:val="24"/>
        </w:rPr>
        <w:t>Promoting an Understanding of Data Analysis</w:t>
      </w:r>
      <w:r w:rsidR="00D91161" w:rsidRPr="00DA69F4">
        <w:rPr>
          <w:rFonts w:ascii="Century Gothic" w:hAnsi="Century Gothic"/>
          <w:b/>
          <w:noProof/>
          <w:color w:val="70AD47" w:themeColor="accent6"/>
          <w:sz w:val="24"/>
          <w:szCs w:val="24"/>
        </w:rPr>
        <w:drawing>
          <wp:inline distT="0" distB="0" distL="0" distR="0" wp14:anchorId="4B06A78E" wp14:editId="5956DF28">
            <wp:extent cx="1082069" cy="485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35" cy="48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DF042" w14:textId="77777777" w:rsidR="00656789" w:rsidRPr="00DA69F4" w:rsidRDefault="00656789" w:rsidP="0049268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DA69F4">
        <w:rPr>
          <w:rFonts w:ascii="Century Gothic" w:hAnsi="Century Gothic"/>
          <w:b/>
          <w:sz w:val="24"/>
          <w:szCs w:val="24"/>
        </w:rPr>
        <w:t xml:space="preserve">Please reference </w:t>
      </w:r>
      <w:r w:rsidRPr="00DA69F4">
        <w:rPr>
          <w:rFonts w:ascii="Century Gothic" w:hAnsi="Century Gothic"/>
          <w:b/>
          <w:sz w:val="24"/>
          <w:szCs w:val="24"/>
          <w:u w:val="single"/>
        </w:rPr>
        <w:t>The Creative Curriculum for Preschool</w:t>
      </w:r>
      <w:r w:rsidRPr="00DA69F4">
        <w:rPr>
          <w:rFonts w:ascii="Century Gothic" w:hAnsi="Century Gothic"/>
          <w:b/>
          <w:sz w:val="24"/>
          <w:szCs w:val="24"/>
        </w:rPr>
        <w:t xml:space="preserve"> Volume 4 “Mathematics” page 38.  </w:t>
      </w:r>
    </w:p>
    <w:p w14:paraId="0A66F922" w14:textId="77777777" w:rsidR="00656789" w:rsidRPr="00DA69F4" w:rsidRDefault="00656789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Here is an opportunity for graphing during the school day. </w:t>
      </w:r>
    </w:p>
    <w:p w14:paraId="2B704939" w14:textId="77777777" w:rsidR="00656789" w:rsidRPr="00DA69F4" w:rsidRDefault="0049268C" w:rsidP="0049268C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>When young children</w:t>
      </w:r>
      <w:r w:rsidR="00656789"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 use graphs, they not only learn to organize information, they have an opportunity to practice literacy and social skills.</w:t>
      </w:r>
    </w:p>
    <w:p w14:paraId="0DB5C835" w14:textId="77777777" w:rsidR="00D91161" w:rsidRPr="00DA69F4" w:rsidRDefault="0049268C" w:rsidP="0049268C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The graphs could be used in conjunction with a </w:t>
      </w:r>
      <w:r w:rsidRPr="00DA69F4">
        <w:rPr>
          <w:rFonts w:ascii="Century Gothic" w:hAnsi="Century Gothic" w:cs="Arial"/>
          <w:b/>
          <w:color w:val="000000"/>
          <w:spacing w:val="6"/>
          <w:sz w:val="24"/>
          <w:szCs w:val="24"/>
        </w:rPr>
        <w:t>“question of the day”</w:t>
      </w:r>
      <w:r w:rsidR="00D91161"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, </w:t>
      </w: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>an introduction to an unfamiliar food</w:t>
      </w:r>
      <w:r w:rsidR="00D91161"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, favorite sporting event, or favorite colors. </w:t>
      </w:r>
    </w:p>
    <w:p w14:paraId="11CE4B16" w14:textId="77777777" w:rsidR="00D91161" w:rsidRPr="00DA69F4" w:rsidRDefault="00D91161" w:rsidP="0049268C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>T</w:t>
      </w:r>
      <w:r w:rsidR="0049268C"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he possibilities are endless!! </w:t>
      </w:r>
    </w:p>
    <w:p w14:paraId="32233674" w14:textId="77777777" w:rsidR="0049268C" w:rsidRPr="00DA69F4" w:rsidRDefault="0049268C" w:rsidP="0049268C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Have fun!! </w:t>
      </w:r>
    </w:p>
    <w:p w14:paraId="0BECC11B" w14:textId="77777777" w:rsidR="00D91161" w:rsidRPr="00DA69F4" w:rsidRDefault="0049268C" w:rsidP="0049268C">
      <w:pPr>
        <w:rPr>
          <w:rFonts w:ascii="Open Sans" w:hAnsi="Open Sans" w:cs="Arial"/>
          <w:color w:val="000000"/>
          <w:spacing w:val="6"/>
          <w:sz w:val="24"/>
          <w:szCs w:val="24"/>
        </w:rPr>
      </w:pPr>
      <w:r w:rsidRPr="00DA69F4">
        <w:rPr>
          <w:rFonts w:ascii="Open Sans" w:hAnsi="Open Sans" w:cs="Arial"/>
          <w:color w:val="000000"/>
          <w:spacing w:val="6"/>
          <w:sz w:val="24"/>
          <w:szCs w:val="24"/>
        </w:rPr>
        <w:t xml:space="preserve">  </w:t>
      </w:r>
    </w:p>
    <w:p w14:paraId="14B8EECB" w14:textId="77777777" w:rsidR="00D91161" w:rsidRPr="00DA69F4" w:rsidRDefault="00D91161" w:rsidP="0049268C">
      <w:pPr>
        <w:rPr>
          <w:rFonts w:ascii="Open Sans" w:hAnsi="Open Sans" w:cs="Arial"/>
          <w:color w:val="000000"/>
          <w:spacing w:val="6"/>
          <w:sz w:val="24"/>
          <w:szCs w:val="24"/>
        </w:rPr>
      </w:pPr>
    </w:p>
    <w:p w14:paraId="15ADAE40" w14:textId="77777777" w:rsidR="00D91161" w:rsidRPr="00DA69F4" w:rsidRDefault="00D91161" w:rsidP="0049268C">
      <w:pPr>
        <w:rPr>
          <w:rFonts w:ascii="Open Sans" w:hAnsi="Open Sans" w:cs="Arial"/>
          <w:color w:val="000000"/>
          <w:spacing w:val="6"/>
          <w:sz w:val="24"/>
          <w:szCs w:val="24"/>
        </w:rPr>
      </w:pPr>
    </w:p>
    <w:p w14:paraId="4302922F" w14:textId="77777777" w:rsidR="00D91161" w:rsidRPr="00DA69F4" w:rsidRDefault="00D91161" w:rsidP="00D91161">
      <w:pPr>
        <w:spacing w:line="240" w:lineRule="auto"/>
        <w:rPr>
          <w:rFonts w:ascii="Century Gothic" w:hAnsi="Century Gothic"/>
          <w:b/>
          <w:color w:val="385623" w:themeColor="accent6" w:themeShade="80"/>
          <w:sz w:val="24"/>
          <w:szCs w:val="24"/>
        </w:rPr>
      </w:pPr>
      <w:r w:rsidRPr="00DA69F4">
        <w:rPr>
          <w:rFonts w:ascii="Century Gothic" w:hAnsi="Century Gothic"/>
          <w:b/>
          <w:color w:val="385623" w:themeColor="accent6" w:themeShade="80"/>
          <w:sz w:val="24"/>
          <w:szCs w:val="24"/>
        </w:rPr>
        <w:t>Promoting an Understanding of Data Analysis</w:t>
      </w:r>
      <w:r w:rsidRPr="00DA69F4">
        <w:rPr>
          <w:rFonts w:ascii="Century Gothic" w:hAnsi="Century Gothic"/>
          <w:b/>
          <w:noProof/>
          <w:color w:val="70AD47" w:themeColor="accent6"/>
          <w:sz w:val="24"/>
          <w:szCs w:val="24"/>
        </w:rPr>
        <w:drawing>
          <wp:inline distT="0" distB="0" distL="0" distR="0" wp14:anchorId="74BBF9F0" wp14:editId="6A70686B">
            <wp:extent cx="1082069" cy="4857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35" cy="48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EF31C" w14:textId="77777777" w:rsidR="00D91161" w:rsidRPr="00DA69F4" w:rsidRDefault="00D91161" w:rsidP="00D9116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DA69F4">
        <w:rPr>
          <w:rFonts w:ascii="Century Gothic" w:hAnsi="Century Gothic"/>
          <w:b/>
          <w:sz w:val="24"/>
          <w:szCs w:val="24"/>
        </w:rPr>
        <w:t xml:space="preserve">Please reference </w:t>
      </w:r>
      <w:r w:rsidRPr="00DA69F4">
        <w:rPr>
          <w:rFonts w:ascii="Century Gothic" w:hAnsi="Century Gothic"/>
          <w:b/>
          <w:sz w:val="24"/>
          <w:szCs w:val="24"/>
          <w:u w:val="single"/>
        </w:rPr>
        <w:t>The Creative Curriculum for Preschool</w:t>
      </w:r>
      <w:r w:rsidRPr="00DA69F4">
        <w:rPr>
          <w:rFonts w:ascii="Century Gothic" w:hAnsi="Century Gothic"/>
          <w:b/>
          <w:sz w:val="24"/>
          <w:szCs w:val="24"/>
        </w:rPr>
        <w:t xml:space="preserve"> Volume 4 “Mathematics” page 38.  </w:t>
      </w:r>
    </w:p>
    <w:p w14:paraId="56B15170" w14:textId="77777777" w:rsidR="00D91161" w:rsidRPr="00DA69F4" w:rsidRDefault="00D91161" w:rsidP="00D91161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Here is an opportunity for graphing during the school day. </w:t>
      </w:r>
    </w:p>
    <w:p w14:paraId="6B8E0E7A" w14:textId="77777777" w:rsidR="00D91161" w:rsidRPr="00DA69F4" w:rsidRDefault="00D91161" w:rsidP="00D91161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>When young children use graphs, they not only learn to organize information, they have an opportunity to practice literacy and social skills.</w:t>
      </w:r>
    </w:p>
    <w:p w14:paraId="43CE4187" w14:textId="77777777" w:rsidR="00D91161" w:rsidRPr="00DA69F4" w:rsidRDefault="00D91161" w:rsidP="00D91161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The graphs could be used in conjunction with a </w:t>
      </w:r>
      <w:r w:rsidRPr="00DA69F4">
        <w:rPr>
          <w:rFonts w:ascii="Century Gothic" w:hAnsi="Century Gothic" w:cs="Arial"/>
          <w:b/>
          <w:color w:val="000000"/>
          <w:spacing w:val="6"/>
          <w:sz w:val="24"/>
          <w:szCs w:val="24"/>
        </w:rPr>
        <w:t>“question of the day”</w:t>
      </w: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, an introduction to an unfamiliar food, favorite sporting event, or favorite colors. </w:t>
      </w:r>
    </w:p>
    <w:p w14:paraId="5AB49E66" w14:textId="77777777" w:rsidR="00D91161" w:rsidRPr="00DA69F4" w:rsidRDefault="00D91161" w:rsidP="00D91161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The possibilities are endless!! </w:t>
      </w:r>
    </w:p>
    <w:p w14:paraId="5E2D9E66" w14:textId="77777777" w:rsidR="00D91161" w:rsidRPr="00DA69F4" w:rsidRDefault="00D91161" w:rsidP="00D91161">
      <w:pPr>
        <w:rPr>
          <w:rFonts w:ascii="Century Gothic" w:hAnsi="Century Gothic" w:cs="Arial"/>
          <w:color w:val="000000"/>
          <w:spacing w:val="6"/>
          <w:sz w:val="24"/>
          <w:szCs w:val="24"/>
        </w:rPr>
      </w:pPr>
      <w:r w:rsidRPr="00DA69F4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Have fun!! </w:t>
      </w:r>
    </w:p>
    <w:p w14:paraId="172285C0" w14:textId="77777777" w:rsidR="00D91161" w:rsidRDefault="00D91161" w:rsidP="0049268C">
      <w:pPr>
        <w:rPr>
          <w:rFonts w:ascii="Open Sans" w:hAnsi="Open Sans" w:cs="Arial"/>
          <w:color w:val="000000"/>
          <w:spacing w:val="6"/>
          <w:sz w:val="23"/>
          <w:szCs w:val="23"/>
        </w:rPr>
      </w:pPr>
    </w:p>
    <w:p w14:paraId="2271D04C" w14:textId="77777777" w:rsidR="00D91161" w:rsidRDefault="00D91161" w:rsidP="0049268C">
      <w:pPr>
        <w:rPr>
          <w:rFonts w:ascii="Open Sans" w:hAnsi="Open Sans" w:cs="Arial"/>
          <w:color w:val="000000"/>
          <w:spacing w:val="6"/>
          <w:sz w:val="23"/>
          <w:szCs w:val="23"/>
        </w:rPr>
      </w:pPr>
    </w:p>
    <w:p w14:paraId="0350BA45" w14:textId="77777777" w:rsidR="00D91161" w:rsidRPr="00656789" w:rsidRDefault="00D91161" w:rsidP="0049268C"/>
    <w:sectPr w:rsidR="00D91161" w:rsidRPr="0065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70AAC"/>
    <w:multiLevelType w:val="hybridMultilevel"/>
    <w:tmpl w:val="4C30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89"/>
    <w:rsid w:val="0049268C"/>
    <w:rsid w:val="004A1D7A"/>
    <w:rsid w:val="00564227"/>
    <w:rsid w:val="00656789"/>
    <w:rsid w:val="00D91161"/>
    <w:rsid w:val="00D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4EEC"/>
  <w15:chartTrackingRefBased/>
  <w15:docId w15:val="{C4D2D370-199D-4383-BFD6-229233F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Katherine Kwiatkowski</cp:lastModifiedBy>
  <cp:revision>2</cp:revision>
  <dcterms:created xsi:type="dcterms:W3CDTF">2020-02-12T17:19:00Z</dcterms:created>
  <dcterms:modified xsi:type="dcterms:W3CDTF">2020-02-12T17:19:00Z</dcterms:modified>
</cp:coreProperties>
</file>