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55C" w14:textId="77777777" w:rsidR="00087C43" w:rsidRPr="00C34A0A" w:rsidRDefault="00087C43" w:rsidP="00087C43">
      <w:pPr>
        <w:pStyle w:val="ListParagraph"/>
        <w:rPr>
          <w:rFonts w:ascii="Century Gothic" w:hAnsi="Century Gothic"/>
        </w:rPr>
      </w:pPr>
    </w:p>
    <w:p w14:paraId="36D31786" w14:textId="3BB9CF4F" w:rsidR="001E75DC" w:rsidRDefault="001E75DC" w:rsidP="001E75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34A0A">
        <w:rPr>
          <w:rFonts w:ascii="Century Gothic" w:hAnsi="Century Gothic"/>
        </w:rPr>
        <w:t xml:space="preserve">The </w:t>
      </w:r>
      <w:r w:rsidRPr="00945786">
        <w:rPr>
          <w:rFonts w:ascii="Century Gothic" w:hAnsi="Century Gothic"/>
          <w:b/>
        </w:rPr>
        <w:t>approved cereals</w:t>
      </w:r>
      <w:r w:rsidR="001E5C7E">
        <w:rPr>
          <w:rFonts w:ascii="Century Gothic" w:hAnsi="Century Gothic"/>
        </w:rPr>
        <w:t xml:space="preserve"> – </w:t>
      </w:r>
      <w:r w:rsidR="002C3379">
        <w:rPr>
          <w:rFonts w:ascii="Century Gothic" w:hAnsi="Century Gothic"/>
        </w:rPr>
        <w:t>below –</w:t>
      </w:r>
      <w:r w:rsidR="008558A5">
        <w:rPr>
          <w:rFonts w:ascii="Century Gothic" w:hAnsi="Century Gothic"/>
        </w:rPr>
        <w:t xml:space="preserve"> are the only </w:t>
      </w:r>
      <w:r w:rsidRPr="00C34A0A">
        <w:rPr>
          <w:rFonts w:ascii="Century Gothic" w:hAnsi="Century Gothic"/>
        </w:rPr>
        <w:t xml:space="preserve">cereals </w:t>
      </w:r>
      <w:r w:rsidR="008558A5">
        <w:rPr>
          <w:rFonts w:ascii="Century Gothic" w:hAnsi="Century Gothic"/>
        </w:rPr>
        <w:t xml:space="preserve">that can </w:t>
      </w:r>
      <w:r w:rsidR="00126B49">
        <w:rPr>
          <w:rFonts w:ascii="Century Gothic" w:hAnsi="Century Gothic"/>
        </w:rPr>
        <w:t>be served</w:t>
      </w:r>
      <w:r w:rsidR="008558A5">
        <w:rPr>
          <w:rFonts w:ascii="Century Gothic" w:hAnsi="Century Gothic"/>
        </w:rPr>
        <w:t xml:space="preserve">. </w:t>
      </w:r>
    </w:p>
    <w:p w14:paraId="5B3A45FF" w14:textId="77777777" w:rsidR="00087C43" w:rsidRPr="00087C43" w:rsidRDefault="00087C43" w:rsidP="00087C43">
      <w:pPr>
        <w:rPr>
          <w:rFonts w:ascii="Century Gothic" w:hAnsi="Century Gothic"/>
        </w:rPr>
      </w:pPr>
    </w:p>
    <w:p w14:paraId="659C2B11" w14:textId="024B80D4" w:rsidR="008558A5" w:rsidRDefault="001E75DC" w:rsidP="001A5E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5786">
        <w:rPr>
          <w:rFonts w:ascii="Century Gothic" w:hAnsi="Century Gothic"/>
          <w:b/>
        </w:rPr>
        <w:t xml:space="preserve">No granola bars or cereal bars or squares or breakfast </w:t>
      </w:r>
      <w:r w:rsidR="00667F9E">
        <w:rPr>
          <w:rFonts w:ascii="Century Gothic" w:hAnsi="Century Gothic"/>
          <w:b/>
        </w:rPr>
        <w:t xml:space="preserve">bars, </w:t>
      </w:r>
      <w:proofErr w:type="gramStart"/>
      <w:r w:rsidRPr="00945786">
        <w:rPr>
          <w:rFonts w:ascii="Century Gothic" w:hAnsi="Century Gothic"/>
          <w:b/>
        </w:rPr>
        <w:t>rounds</w:t>
      </w:r>
      <w:proofErr w:type="gramEnd"/>
      <w:r w:rsidRPr="00945786">
        <w:rPr>
          <w:rFonts w:ascii="Century Gothic" w:hAnsi="Century Gothic"/>
          <w:b/>
        </w:rPr>
        <w:t xml:space="preserve"> or biscuits, </w:t>
      </w:r>
      <w:proofErr w:type="spellStart"/>
      <w:r w:rsidRPr="00945786">
        <w:rPr>
          <w:rFonts w:ascii="Century Gothic" w:hAnsi="Century Gothic"/>
          <w:b/>
        </w:rPr>
        <w:t>etc</w:t>
      </w:r>
      <w:proofErr w:type="spellEnd"/>
      <w:r w:rsidRPr="00945786">
        <w:rPr>
          <w:rFonts w:ascii="Century Gothic" w:hAnsi="Century Gothic"/>
          <w:b/>
        </w:rPr>
        <w:t xml:space="preserve"> are allowed as the grain component if the perception is that they are sweet.</w:t>
      </w:r>
      <w:r w:rsidR="008558A5">
        <w:rPr>
          <w:rFonts w:ascii="Century Gothic" w:hAnsi="Century Gothic"/>
        </w:rPr>
        <w:t xml:space="preserve"> </w:t>
      </w:r>
    </w:p>
    <w:p w14:paraId="615CD9AB" w14:textId="21DAFC8B" w:rsidR="00126B49" w:rsidRDefault="008558A5" w:rsidP="008558A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(F</w:t>
      </w:r>
      <w:r w:rsidR="001E75DC" w:rsidRPr="00C34A0A">
        <w:rPr>
          <w:rFonts w:ascii="Century Gothic" w:hAnsi="Century Gothic"/>
        </w:rPr>
        <w:t>or instance, anything sugar</w:t>
      </w:r>
      <w:r w:rsidR="00756D3A">
        <w:rPr>
          <w:rFonts w:ascii="Century Gothic" w:hAnsi="Century Gothic"/>
        </w:rPr>
        <w:t>y</w:t>
      </w:r>
      <w:r w:rsidR="001E75DC" w:rsidRPr="00C34A0A">
        <w:rPr>
          <w:rFonts w:ascii="Century Gothic" w:hAnsi="Century Gothic"/>
        </w:rPr>
        <w:t>, or that has cho</w:t>
      </w:r>
      <w:r>
        <w:rPr>
          <w:rFonts w:ascii="Century Gothic" w:hAnsi="Century Gothic"/>
        </w:rPr>
        <w:t>colate or caramel)</w:t>
      </w:r>
    </w:p>
    <w:p w14:paraId="42174CF0" w14:textId="033C77D9" w:rsidR="00101998" w:rsidRPr="00101998" w:rsidRDefault="00101998" w:rsidP="00756D3A">
      <w:pPr>
        <w:pStyle w:val="ListParagraph"/>
        <w:rPr>
          <w:rFonts w:ascii="Century Gothic" w:hAnsi="Century Gothic"/>
        </w:rPr>
      </w:pPr>
    </w:p>
    <w:p w14:paraId="12EF6889" w14:textId="523AC205" w:rsidR="00101998" w:rsidRPr="00B72BF8" w:rsidRDefault="00B72BF8" w:rsidP="008558A5">
      <w:pPr>
        <w:pStyle w:val="ListParagraph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 xml:space="preserve">Please note, </w:t>
      </w:r>
      <w:proofErr w:type="spellStart"/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>Crispix</w:t>
      </w:r>
      <w:proofErr w:type="spellEnd"/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 xml:space="preserve"> cereal is no longer on our approved cereal list as it has increased to 13% sugar.</w:t>
      </w:r>
    </w:p>
    <w:p w14:paraId="0589FEFA" w14:textId="77777777" w:rsidR="00101998" w:rsidRDefault="00101998" w:rsidP="008558A5">
      <w:pPr>
        <w:pStyle w:val="ListParagraph"/>
        <w:rPr>
          <w:rFonts w:ascii="Century Gothic" w:hAnsi="Century Gothic"/>
        </w:rPr>
      </w:pPr>
    </w:p>
    <w:p w14:paraId="1A0780EF" w14:textId="77777777" w:rsidR="00101998" w:rsidRDefault="00101998" w:rsidP="008558A5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1170"/>
        <w:gridCol w:w="1345"/>
      </w:tblGrid>
      <w:tr w:rsidR="00101998" w14:paraId="2957A846" w14:textId="77777777" w:rsidTr="00A51784">
        <w:tc>
          <w:tcPr>
            <w:tcW w:w="8630" w:type="dxa"/>
            <w:gridSpan w:val="3"/>
          </w:tcPr>
          <w:p w14:paraId="2CEA089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APPROVED READY-TO-EAT CEREALS</w:t>
            </w:r>
          </w:p>
        </w:tc>
      </w:tr>
      <w:tr w:rsidR="00101998" w14:paraId="654561F4" w14:textId="77777777" w:rsidTr="00101998">
        <w:tc>
          <w:tcPr>
            <w:tcW w:w="6115" w:type="dxa"/>
            <w:vAlign w:val="center"/>
          </w:tcPr>
          <w:p w14:paraId="22DF5A1A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Cereal</w:t>
            </w:r>
          </w:p>
        </w:tc>
        <w:tc>
          <w:tcPr>
            <w:tcW w:w="1170" w:type="dxa"/>
            <w:vAlign w:val="center"/>
          </w:tcPr>
          <w:p w14:paraId="6D9054A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% </w:t>
            </w:r>
            <w:proofErr w:type="gramStart"/>
            <w:r>
              <w:rPr>
                <w:rFonts w:ascii="Century Gothic" w:hAnsi="Century Gothic"/>
              </w:rPr>
              <w:t>sugar</w:t>
            </w:r>
            <w:proofErr w:type="gramEnd"/>
          </w:p>
        </w:tc>
        <w:tc>
          <w:tcPr>
            <w:tcW w:w="1345" w:type="dxa"/>
            <w:vAlign w:val="center"/>
          </w:tcPr>
          <w:p w14:paraId="550CC098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oz eq</w:t>
            </w:r>
          </w:p>
        </w:tc>
      </w:tr>
      <w:tr w:rsidR="00101998" w14:paraId="18EFAD60" w14:textId="77777777" w:rsidTr="00101998">
        <w:tc>
          <w:tcPr>
            <w:tcW w:w="6115" w:type="dxa"/>
            <w:vAlign w:val="center"/>
          </w:tcPr>
          <w:p w14:paraId="31CBCC92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</w:t>
            </w:r>
            <w:r w:rsidRPr="00B542FB">
              <w:rPr>
                <w:rFonts w:ascii="Century Gothic" w:hAnsi="Century Gothic"/>
                <w:i/>
                <w:color w:val="FF0000"/>
              </w:rPr>
              <w:t>Asterisks indicate Whole Grain (WG)</w:t>
            </w:r>
          </w:p>
        </w:tc>
        <w:tc>
          <w:tcPr>
            <w:tcW w:w="1170" w:type="dxa"/>
            <w:vAlign w:val="center"/>
          </w:tcPr>
          <w:p w14:paraId="7273CB56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5F4C9B5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5C233C6E" w14:textId="77777777" w:rsidTr="00101998">
        <w:tc>
          <w:tcPr>
            <w:tcW w:w="6115" w:type="dxa"/>
            <w:vAlign w:val="center"/>
          </w:tcPr>
          <w:p w14:paraId="3DDAF6C5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Cheerios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Plain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1439B491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  <w:vAlign w:val="center"/>
          </w:tcPr>
          <w:p w14:paraId="04D0DFB8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14:paraId="1AD2752E" w14:textId="77777777" w:rsidTr="00101998">
        <w:tc>
          <w:tcPr>
            <w:tcW w:w="6115" w:type="dxa"/>
            <w:vAlign w:val="center"/>
          </w:tcPr>
          <w:p w14:paraId="4ED236B4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Corn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14:paraId="7189830F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4375D753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3330ABC5" w14:textId="77777777" w:rsidTr="00101998">
        <w:tc>
          <w:tcPr>
            <w:tcW w:w="6115" w:type="dxa"/>
            <w:vAlign w:val="center"/>
          </w:tcPr>
          <w:p w14:paraId="16E61A04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Corn Flakes – Plain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Any</w:t>
            </w:r>
            <w:proofErr w:type="gram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Store Brand</w:t>
            </w:r>
          </w:p>
        </w:tc>
        <w:tc>
          <w:tcPr>
            <w:tcW w:w="1170" w:type="dxa"/>
            <w:vAlign w:val="center"/>
          </w:tcPr>
          <w:p w14:paraId="1480B6B1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14:paraId="28ED505C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14:paraId="7440B041" w14:textId="77777777" w:rsidTr="00101998">
        <w:tc>
          <w:tcPr>
            <w:tcW w:w="6115" w:type="dxa"/>
            <w:vAlign w:val="center"/>
          </w:tcPr>
          <w:p w14:paraId="05F8453A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Grape-Nuts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14:paraId="2084844F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6D4940F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1/8 cup</w:t>
            </w:r>
          </w:p>
        </w:tc>
      </w:tr>
      <w:tr w:rsidR="00101998" w14:paraId="3F416B1B" w14:textId="77777777" w:rsidTr="00101998">
        <w:tc>
          <w:tcPr>
            <w:tcW w:w="6115" w:type="dxa"/>
            <w:vAlign w:val="center"/>
          </w:tcPr>
          <w:p w14:paraId="70B69F4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Kix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Plain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14:paraId="290955C3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14:paraId="662BF420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:rsidRPr="00101998" w14:paraId="3BA9E688" w14:textId="77777777" w:rsidTr="00101998">
        <w:tc>
          <w:tcPr>
            <w:tcW w:w="6115" w:type="dxa"/>
            <w:vAlign w:val="center"/>
          </w:tcPr>
          <w:p w14:paraId="4BB6D1D6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Rice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14:paraId="3F9CCF37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14:paraId="7DC64DF7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7A6A2B3A" w14:textId="77777777" w:rsidTr="00101998">
        <w:tc>
          <w:tcPr>
            <w:tcW w:w="6115" w:type="dxa"/>
            <w:vAlign w:val="center"/>
          </w:tcPr>
          <w:p w14:paraId="7FFDB529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Rice Krispies - Gluten Free only</w:t>
            </w:r>
          </w:p>
        </w:tc>
        <w:tc>
          <w:tcPr>
            <w:tcW w:w="1170" w:type="dxa"/>
            <w:vAlign w:val="center"/>
          </w:tcPr>
          <w:p w14:paraId="431BEA38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20F537CB" w14:textId="77777777" w:rsidR="00101998" w:rsidRDefault="003E1569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14:paraId="4C0608E3" w14:textId="77777777" w:rsidTr="00101998">
        <w:tc>
          <w:tcPr>
            <w:tcW w:w="6115" w:type="dxa"/>
            <w:vAlign w:val="center"/>
          </w:tcPr>
          <w:p w14:paraId="56095105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3E761DE2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5465449C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0B22223F" w14:textId="77777777" w:rsidTr="005637DB">
        <w:tc>
          <w:tcPr>
            <w:tcW w:w="8630" w:type="dxa"/>
            <w:gridSpan w:val="3"/>
            <w:vAlign w:val="center"/>
          </w:tcPr>
          <w:p w14:paraId="1E8FBBBE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E5251">
              <w:rPr>
                <w:rFonts w:ascii="Century Gothic" w:hAnsi="Century Gothic"/>
                <w:b/>
                <w:sz w:val="28"/>
                <w:szCs w:val="28"/>
              </w:rPr>
              <w:t>APPROVED HOT CEREALS</w:t>
            </w:r>
          </w:p>
        </w:tc>
      </w:tr>
      <w:tr w:rsidR="00101998" w14:paraId="74C8F968" w14:textId="77777777" w:rsidTr="00101998">
        <w:tc>
          <w:tcPr>
            <w:tcW w:w="6115" w:type="dxa"/>
            <w:vAlign w:val="center"/>
          </w:tcPr>
          <w:p w14:paraId="3788838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B2ADE89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14:paraId="06A7F75A" w14:textId="77777777" w:rsidR="00101998" w:rsidRDefault="00101998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14:paraId="55DAD9BA" w14:textId="77777777" w:rsidTr="00205D06">
        <w:tc>
          <w:tcPr>
            <w:tcW w:w="6115" w:type="dxa"/>
          </w:tcPr>
          <w:p w14:paraId="5D14F015" w14:textId="77777777" w:rsidR="00101998" w:rsidRPr="00CC04C4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Cereal</w:t>
            </w:r>
          </w:p>
        </w:tc>
        <w:tc>
          <w:tcPr>
            <w:tcW w:w="1170" w:type="dxa"/>
          </w:tcPr>
          <w:p w14:paraId="074B45A7" w14:textId="77777777" w:rsidR="00101998" w:rsidRPr="00CC04C4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% Sugar</w:t>
            </w:r>
          </w:p>
        </w:tc>
        <w:tc>
          <w:tcPr>
            <w:tcW w:w="1345" w:type="dxa"/>
            <w:vAlign w:val="center"/>
          </w:tcPr>
          <w:p w14:paraId="6DBBB9FC" w14:textId="77777777" w:rsidR="00101998" w:rsidRDefault="00101998" w:rsidP="003E1569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01998" w14:paraId="155EA8E4" w14:textId="77777777" w:rsidTr="00B2235F">
        <w:tc>
          <w:tcPr>
            <w:tcW w:w="6115" w:type="dxa"/>
          </w:tcPr>
          <w:p w14:paraId="47DFA50A" w14:textId="77777777" w:rsidR="00101998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Any store brand: Plain instant oatmeal (packets)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</w:tcPr>
          <w:p w14:paraId="69CB3CC2" w14:textId="77777777" w:rsidR="00101998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Approx. 2</w:t>
            </w:r>
          </w:p>
        </w:tc>
        <w:tc>
          <w:tcPr>
            <w:tcW w:w="1345" w:type="dxa"/>
            <w:vAlign w:val="center"/>
          </w:tcPr>
          <w:p w14:paraId="34E6CD4C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38E6E346" w14:textId="77777777" w:rsidTr="00B2235F">
        <w:tc>
          <w:tcPr>
            <w:tcW w:w="6115" w:type="dxa"/>
          </w:tcPr>
          <w:p w14:paraId="6B81E2DB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>Quaker Brand:</w:t>
            </w:r>
          </w:p>
          <w:p w14:paraId="70E8D5F4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1-Minute Original (Plain) Oatmeal (in </w:t>
            </w:r>
            <w:proofErr w:type="gramStart"/>
            <w:r w:rsidRPr="00846FEC">
              <w:rPr>
                <w:rFonts w:ascii="Century Gothic" w:hAnsi="Century Gothic"/>
                <w:sz w:val="24"/>
                <w:szCs w:val="24"/>
              </w:rPr>
              <w:t xml:space="preserve">packets) 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14:paraId="2F64EF26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4E3741DF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54BA1B32" w14:textId="77777777" w:rsidTr="00B2235F">
        <w:tc>
          <w:tcPr>
            <w:tcW w:w="6115" w:type="dxa"/>
          </w:tcPr>
          <w:p w14:paraId="0CA9D76A" w14:textId="77777777" w:rsidR="00101998" w:rsidRPr="00846FEC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Old Fashioned or 1-Minute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  <w:r w:rsidRPr="00846F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AB9AEF5" w14:textId="77777777" w:rsidR="00101998" w:rsidRPr="00846FEC" w:rsidRDefault="00101998" w:rsidP="00101998">
            <w:pPr>
              <w:ind w:hanging="468"/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       Steel Cut Quick 3-Minute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  <w:vAlign w:val="center"/>
          </w:tcPr>
          <w:p w14:paraId="7079E8B5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 </w:t>
            </w:r>
          </w:p>
        </w:tc>
        <w:tc>
          <w:tcPr>
            <w:tcW w:w="1345" w:type="dxa"/>
            <w:vAlign w:val="center"/>
          </w:tcPr>
          <w:p w14:paraId="0FE163B0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6563FEE2" w14:textId="77777777" w:rsidTr="00B2235F">
        <w:tc>
          <w:tcPr>
            <w:tcW w:w="6115" w:type="dxa"/>
          </w:tcPr>
          <w:p w14:paraId="02B2393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Cream of Wheat – 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(2 ½ Minute Box)</w:t>
            </w:r>
          </w:p>
        </w:tc>
        <w:tc>
          <w:tcPr>
            <w:tcW w:w="1170" w:type="dxa"/>
            <w:vAlign w:val="center"/>
          </w:tcPr>
          <w:p w14:paraId="0A49A39D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46166D18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14:paraId="469E6813" w14:textId="77777777" w:rsidTr="00B2235F">
        <w:tc>
          <w:tcPr>
            <w:tcW w:w="6115" w:type="dxa"/>
          </w:tcPr>
          <w:p w14:paraId="48361877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Malt </w:t>
            </w: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 w:rsidRPr="00A701E3">
              <w:rPr>
                <w:rFonts w:ascii="Century Gothic" w:hAnsi="Century Gothic"/>
                <w:sz w:val="24"/>
                <w:szCs w:val="24"/>
              </w:rPr>
              <w:t>Meal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Brand: </w:t>
            </w:r>
          </w:p>
          <w:p w14:paraId="5E556A71" w14:textId="77777777" w:rsidR="00101998" w:rsidRPr="00A701E3" w:rsidRDefault="00101998" w:rsidP="00101998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Original or Creamy Hot Wheat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 boxes)</w:t>
            </w:r>
          </w:p>
        </w:tc>
        <w:tc>
          <w:tcPr>
            <w:tcW w:w="1170" w:type="dxa"/>
            <w:vAlign w:val="center"/>
          </w:tcPr>
          <w:p w14:paraId="0DE14965" w14:textId="77777777" w:rsidR="00101998" w:rsidRPr="00A701E3" w:rsidRDefault="00101998" w:rsidP="001019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16C96117" w14:textId="77777777" w:rsidR="00101998" w:rsidRDefault="0055260D" w:rsidP="00101998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</w:tbl>
    <w:p w14:paraId="460B8DFF" w14:textId="77777777" w:rsidR="00101998" w:rsidRPr="00C34A0A" w:rsidRDefault="00101998" w:rsidP="008558A5">
      <w:pPr>
        <w:pStyle w:val="ListParagraph"/>
        <w:rPr>
          <w:rFonts w:ascii="Century Gothic" w:hAnsi="Century Gothic"/>
        </w:rPr>
      </w:pPr>
    </w:p>
    <w:p w14:paraId="44535B75" w14:textId="77777777" w:rsidR="001E75DC" w:rsidRDefault="001E75DC" w:rsidP="005B05D6"/>
    <w:sectPr w:rsidR="001E7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4C80" w14:textId="77777777" w:rsidR="008558A5" w:rsidRDefault="008558A5" w:rsidP="008558A5">
      <w:r>
        <w:separator/>
      </w:r>
    </w:p>
  </w:endnote>
  <w:endnote w:type="continuationSeparator" w:id="0">
    <w:p w14:paraId="4E29B7B3" w14:textId="77777777" w:rsidR="008558A5" w:rsidRDefault="008558A5" w:rsidP="008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6FCD" w14:textId="77777777" w:rsidR="006F69E4" w:rsidRDefault="006F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3C9C" w14:textId="0D5F90CE" w:rsidR="008558A5" w:rsidRDefault="006F69E4">
    <w:pPr>
      <w:pStyle w:val="Footer"/>
    </w:pPr>
    <w:r>
      <w:t>7/2</w:t>
    </w:r>
    <w:r w:rsidR="00B72BF8">
      <w:t>2</w:t>
    </w:r>
    <w:r w:rsidR="008558A5">
      <w:t xml:space="preserve">         </w:t>
    </w:r>
    <w:r w:rsidR="00DA4005">
      <w:t xml:space="preserve">     </w:t>
    </w:r>
    <w:r w:rsidR="00F847A5">
      <w:t xml:space="preserve">            </w:t>
    </w:r>
    <w:r w:rsidR="00DA4005">
      <w:t xml:space="preserve">            </w:t>
    </w:r>
    <w:r w:rsidR="008558A5">
      <w:t xml:space="preserve"> P\Head Start\USDA\All 20</w:t>
    </w:r>
    <w:r w:rsidR="00F847A5">
      <w:t>2</w:t>
    </w:r>
    <w:r w:rsidR="00B72BF8">
      <w:t>2</w:t>
    </w:r>
    <w:r w:rsidR="008558A5">
      <w:t>-202</w:t>
    </w:r>
    <w:r w:rsidR="00B72BF8">
      <w:t>3</w:t>
    </w:r>
    <w:r w:rsidR="008558A5">
      <w:t>\Menus and</w:t>
    </w:r>
    <w:r w:rsidR="00CF3FCE">
      <w:t xml:space="preserve"> Menu Aids\Approved Cereals</w:t>
    </w:r>
  </w:p>
  <w:p w14:paraId="2361D85B" w14:textId="77777777" w:rsidR="008558A5" w:rsidRDefault="00855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728" w14:textId="77777777" w:rsidR="006F69E4" w:rsidRDefault="006F6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7FF4" w14:textId="77777777" w:rsidR="008558A5" w:rsidRDefault="008558A5" w:rsidP="008558A5">
      <w:r>
        <w:separator/>
      </w:r>
    </w:p>
  </w:footnote>
  <w:footnote w:type="continuationSeparator" w:id="0">
    <w:p w14:paraId="1C4E2BA6" w14:textId="77777777" w:rsidR="008558A5" w:rsidRDefault="008558A5" w:rsidP="0085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806E" w14:textId="77777777" w:rsidR="006F69E4" w:rsidRDefault="006F6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7C1" w14:textId="77777777" w:rsidR="00CF3FCE" w:rsidRPr="00CF3FCE" w:rsidRDefault="00CF3FCE" w:rsidP="00CF3FCE">
    <w:pPr>
      <w:pStyle w:val="Header"/>
      <w:jc w:val="center"/>
      <w:rPr>
        <w:b/>
        <w:sz w:val="28"/>
        <w:szCs w:val="28"/>
      </w:rPr>
    </w:pPr>
    <w:r w:rsidRPr="00CF3FCE">
      <w:rPr>
        <w:b/>
        <w:sz w:val="28"/>
        <w:szCs w:val="28"/>
      </w:rPr>
      <w:t>CACFP and NMCAA Approved Cereals</w:t>
    </w:r>
  </w:p>
  <w:p w14:paraId="15605C17" w14:textId="3ECA5195" w:rsidR="00CF3FCE" w:rsidRPr="00CF3FCE" w:rsidRDefault="00CF3FCE" w:rsidP="00CF3FCE">
    <w:pPr>
      <w:pStyle w:val="Header"/>
      <w:jc w:val="center"/>
      <w:rPr>
        <w:b/>
        <w:sz w:val="28"/>
        <w:szCs w:val="28"/>
      </w:rPr>
    </w:pPr>
  </w:p>
  <w:p w14:paraId="2CB9A1F1" w14:textId="77777777" w:rsidR="00CF3FCE" w:rsidRDefault="00CF3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494F" w14:textId="77777777" w:rsidR="006F69E4" w:rsidRDefault="006F6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A84"/>
    <w:multiLevelType w:val="hybridMultilevel"/>
    <w:tmpl w:val="7CC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0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DC"/>
    <w:rsid w:val="00087C43"/>
    <w:rsid w:val="00101998"/>
    <w:rsid w:val="00126B49"/>
    <w:rsid w:val="001B3EF8"/>
    <w:rsid w:val="001E5C7E"/>
    <w:rsid w:val="001E75DC"/>
    <w:rsid w:val="00257C24"/>
    <w:rsid w:val="002A7B4D"/>
    <w:rsid w:val="002C3379"/>
    <w:rsid w:val="003E1569"/>
    <w:rsid w:val="00513D46"/>
    <w:rsid w:val="0055260D"/>
    <w:rsid w:val="005B05D6"/>
    <w:rsid w:val="00667F9E"/>
    <w:rsid w:val="006E65B4"/>
    <w:rsid w:val="006F69E4"/>
    <w:rsid w:val="00756D3A"/>
    <w:rsid w:val="008558A5"/>
    <w:rsid w:val="008E49D3"/>
    <w:rsid w:val="00945786"/>
    <w:rsid w:val="00A67271"/>
    <w:rsid w:val="00B525F4"/>
    <w:rsid w:val="00B542FB"/>
    <w:rsid w:val="00B72BF8"/>
    <w:rsid w:val="00B81E97"/>
    <w:rsid w:val="00C34A0A"/>
    <w:rsid w:val="00C80C11"/>
    <w:rsid w:val="00CF3FCE"/>
    <w:rsid w:val="00DA4005"/>
    <w:rsid w:val="00EC4BAD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937"/>
  <w15:chartTrackingRefBased/>
  <w15:docId w15:val="{731C8CE1-E945-425D-9C1E-8DFD30CD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5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5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A5"/>
  </w:style>
  <w:style w:type="paragraph" w:styleId="Footer">
    <w:name w:val="footer"/>
    <w:basedOn w:val="Normal"/>
    <w:link w:val="Foot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2</cp:revision>
  <cp:lastPrinted>2022-07-14T12:20:00Z</cp:lastPrinted>
  <dcterms:created xsi:type="dcterms:W3CDTF">2022-07-18T14:41:00Z</dcterms:created>
  <dcterms:modified xsi:type="dcterms:W3CDTF">2022-07-18T14:41:00Z</dcterms:modified>
</cp:coreProperties>
</file>