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96259C" w:rsidRDefault="0068244E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6259C" w:rsidRDefault="0068244E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pict w14:anchorId="02629401">
          <v:rect id="_x0000_i1025" style="width:0;height:1.5pt" o:hralign="center" o:hrstd="t" o:hr="t" fillcolor="#a0a0a0" stroked="f"/>
        </w:pict>
      </w:r>
    </w:p>
    <w:p w:rsidR="0096259C" w:rsidRDefault="0068244E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yellow"/>
        </w:rPr>
        <w:t xml:space="preserve"> </w:t>
      </w:r>
    </w:p>
    <w:p w:rsidR="0096259C" w:rsidRDefault="0068244E">
      <w:pP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Knowledge of print and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it’s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uses: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>In developing print concepts, children begin to understand how print works and the fact that print carries meaning.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96259C" w:rsidRDefault="0068244E">
      <w:pP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Help your child recognize concepts of print.</w:t>
      </w:r>
    </w:p>
    <w:p w:rsidR="0096259C" w:rsidRDefault="0068244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Name the parts of the book: front, back, spine, pages.</w:t>
      </w:r>
    </w:p>
    <w:p w:rsidR="0096259C" w:rsidRDefault="0068244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Point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 out where the pictures and words are on the pages of a book.</w:t>
      </w:r>
    </w:p>
    <w:p w:rsidR="0096259C" w:rsidRDefault="0096259C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96259C" w:rsidRDefault="0068244E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b/>
        </w:rPr>
        <w:t>During their preschool years:</w:t>
      </w:r>
    </w:p>
    <w:p w:rsidR="0096259C" w:rsidRDefault="0068244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Ask, “Where do you start reading?” Point to the first word on the page.</w:t>
      </w:r>
    </w:p>
    <w:p w:rsidR="0096259C" w:rsidRDefault="0068244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Show your child the name of the author and illustrator and explain their roles in creating the book.</w:t>
      </w:r>
    </w:p>
    <w:p w:rsidR="0096259C" w:rsidRDefault="0068244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Say, “Let’s count the words in the title.” Point to each word as you count.</w:t>
      </w:r>
    </w:p>
    <w:p w:rsidR="0096259C" w:rsidRDefault="0096259C">
      <w:pPr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GoBack"/>
      <w:bookmarkEnd w:id="0"/>
    </w:p>
    <w:p w:rsidR="0096259C" w:rsidRDefault="0068244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</w:t>
      </w:r>
      <w:r>
        <w:rPr>
          <w:rFonts w:ascii="Century Gothic" w:eastAsia="Century Gothic" w:hAnsi="Century Gothic" w:cs="Century Gothic"/>
          <w:b/>
          <w:sz w:val="20"/>
          <w:szCs w:val="20"/>
        </w:rPr>
        <w:t>ppreciate books, he or she will learn to value reading also.</w:t>
      </w:r>
    </w:p>
    <w:sectPr w:rsidR="009625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4E" w:rsidRDefault="0068244E">
      <w:pPr>
        <w:spacing w:line="240" w:lineRule="auto"/>
      </w:pPr>
      <w:r>
        <w:separator/>
      </w:r>
    </w:p>
  </w:endnote>
  <w:endnote w:type="continuationSeparator" w:id="0">
    <w:p w:rsidR="0068244E" w:rsidRDefault="00682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9C" w:rsidRDefault="0096259C">
    <w:pPr>
      <w:rPr>
        <w:rFonts w:ascii="Comic Sans MS" w:eastAsia="Comic Sans MS" w:hAnsi="Comic Sans MS" w:cs="Comic Sans MS"/>
        <w:sz w:val="18"/>
        <w:szCs w:val="18"/>
      </w:rPr>
    </w:pPr>
  </w:p>
  <w:p w:rsidR="0096259C" w:rsidRDefault="0068244E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17. Demonstrates knowledge of print and its uses b. Uses print concepts</w:t>
    </w:r>
  </w:p>
  <w:p w:rsidR="0096259C" w:rsidRDefault="0068244E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96259C" w:rsidRDefault="0068244E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</w:t>
    </w:r>
    <w:r>
      <w:rPr>
        <w:rFonts w:ascii="Century Gothic" w:eastAsia="Century Gothic" w:hAnsi="Century Gothic" w:cs="Century Gothic"/>
        <w:sz w:val="16"/>
        <w:szCs w:val="16"/>
      </w:rPr>
      <w:tab/>
      <w:t xml:space="preserve">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HomeLiteracyActivities-ConceptsofPrint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4E" w:rsidRDefault="0068244E">
      <w:pPr>
        <w:spacing w:line="240" w:lineRule="auto"/>
      </w:pPr>
      <w:r>
        <w:separator/>
      </w:r>
    </w:p>
  </w:footnote>
  <w:footnote w:type="continuationSeparator" w:id="0">
    <w:p w:rsidR="0068244E" w:rsidRDefault="00682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9C" w:rsidRDefault="0068244E">
    <w:pPr>
      <w:rPr>
        <w:rFonts w:ascii="Century Gothic" w:eastAsia="Century Gothic" w:hAnsi="Century Gothic" w:cs="Century Gothic"/>
        <w:sz w:val="28"/>
        <w:szCs w:val="28"/>
        <w:u w:val="single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938213" cy="51397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513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Concepts of Print</w:t>
    </w:r>
  </w:p>
  <w:p w:rsidR="0096259C" w:rsidRDefault="0096259C">
    <w:pPr>
      <w:rPr>
        <w:rFonts w:ascii="Century Gothic" w:eastAsia="Century Gothic" w:hAnsi="Century Gothic" w:cs="Century Gothi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5530"/>
    <w:multiLevelType w:val="multilevel"/>
    <w:tmpl w:val="D6844698"/>
    <w:lvl w:ilvl="0">
      <w:start w:val="1"/>
      <w:numFmt w:val="bullet"/>
      <w:lvlText w:val="★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59C"/>
    <w:rsid w:val="00101235"/>
    <w:rsid w:val="0068244E"/>
    <w:rsid w:val="009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E8573-B6FF-4422-B51D-D8755EA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2019-04-03T19:13:00Z</dcterms:created>
  <dcterms:modified xsi:type="dcterms:W3CDTF">2019-04-03T19:13:00Z</dcterms:modified>
</cp:coreProperties>
</file>