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E587F" w14:textId="77777777" w:rsidR="009A4A00" w:rsidRDefault="00F929D1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  <w:sectPr w:rsidR="009A4A00" w:rsidSect="009A4A00">
          <w:headerReference w:type="default" r:id="rId7"/>
          <w:footerReference w:type="default" r:id="rId8"/>
          <w:pgSz w:w="1584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Classroom:</w:t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ab/>
        <w:t>Date:______________________________</w:t>
      </w:r>
    </w:p>
    <w:p w14:paraId="68A933C5" w14:textId="31EB4121" w:rsidR="00C50ADA" w:rsidRDefault="00F929D1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Identified in Lesson Plans or Daily Routine/Schedule</w:t>
      </w:r>
    </w:p>
    <w:tbl>
      <w:tblPr>
        <w:tblStyle w:val="a"/>
        <w:tblW w:w="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440"/>
        <w:gridCol w:w="1379"/>
      </w:tblGrid>
      <w:tr w:rsidR="00C50ADA" w14:paraId="510CA286" w14:textId="77777777">
        <w:tc>
          <w:tcPr>
            <w:tcW w:w="1491" w:type="dxa"/>
            <w:shd w:val="clear" w:color="auto" w:fill="D9D9D9"/>
          </w:tcPr>
          <w:p w14:paraId="3E33E8F4" w14:textId="77777777" w:rsidR="00C50ADA" w:rsidRDefault="00F929D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Creative Curriculum Experiences</w:t>
            </w:r>
          </w:p>
        </w:tc>
        <w:tc>
          <w:tcPr>
            <w:tcW w:w="1440" w:type="dxa"/>
          </w:tcPr>
          <w:p w14:paraId="687CB10E" w14:textId="77777777" w:rsidR="00C50ADA" w:rsidRDefault="00F929D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Sand and Water (Sensory)</w:t>
            </w:r>
          </w:p>
        </w:tc>
        <w:tc>
          <w:tcPr>
            <w:tcW w:w="1379" w:type="dxa"/>
          </w:tcPr>
          <w:p w14:paraId="12A14CD1" w14:textId="77777777" w:rsidR="00C50ADA" w:rsidRDefault="00F929D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Tasting &amp; Preparing Food </w:t>
            </w:r>
          </w:p>
        </w:tc>
      </w:tr>
      <w:tr w:rsidR="00C50ADA" w14:paraId="4C612352" w14:textId="77777777">
        <w:tc>
          <w:tcPr>
            <w:tcW w:w="1491" w:type="dxa"/>
          </w:tcPr>
          <w:p w14:paraId="6CC3DC26" w14:textId="77777777" w:rsidR="00C50ADA" w:rsidRDefault="00F929D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Imitating &amp; Pretending</w:t>
            </w:r>
          </w:p>
        </w:tc>
        <w:tc>
          <w:tcPr>
            <w:tcW w:w="1440" w:type="dxa"/>
          </w:tcPr>
          <w:p w14:paraId="30E1861B" w14:textId="77777777" w:rsidR="00C50ADA" w:rsidRDefault="00F929D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Music and Movement</w:t>
            </w:r>
          </w:p>
        </w:tc>
        <w:tc>
          <w:tcPr>
            <w:tcW w:w="1379" w:type="dxa"/>
          </w:tcPr>
          <w:p w14:paraId="56E28DA7" w14:textId="77777777" w:rsidR="00C50ADA" w:rsidRDefault="00F929D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Stories &amp; Books</w:t>
            </w:r>
          </w:p>
        </w:tc>
      </w:tr>
      <w:tr w:rsidR="00C50ADA" w14:paraId="126BA53F" w14:textId="77777777">
        <w:tc>
          <w:tcPr>
            <w:tcW w:w="1491" w:type="dxa"/>
          </w:tcPr>
          <w:p w14:paraId="4594F0F5" w14:textId="77777777" w:rsidR="00C50ADA" w:rsidRDefault="00F929D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Toys</w:t>
            </w:r>
          </w:p>
        </w:tc>
        <w:tc>
          <w:tcPr>
            <w:tcW w:w="1440" w:type="dxa"/>
          </w:tcPr>
          <w:p w14:paraId="7DECBD9E" w14:textId="77777777" w:rsidR="00C50ADA" w:rsidRDefault="00F929D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Outdoors</w:t>
            </w:r>
          </w:p>
        </w:tc>
        <w:tc>
          <w:tcPr>
            <w:tcW w:w="1379" w:type="dxa"/>
          </w:tcPr>
          <w:p w14:paraId="7E3355B3" w14:textId="77777777" w:rsidR="00C50ADA" w:rsidRDefault="00F929D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Art</w:t>
            </w:r>
          </w:p>
        </w:tc>
      </w:tr>
    </w:tbl>
    <w:p w14:paraId="46AF270C" w14:textId="77777777" w:rsidR="00C50ADA" w:rsidRDefault="00C50AD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879C3F0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While experiences require particular supplies and materials, not all require separate space.</w:t>
      </w:r>
    </w:p>
    <w:p w14:paraId="025E9A18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Classroom materials are rotated and changed intentionally.</w:t>
      </w:r>
    </w:p>
    <w:p w14:paraId="024A3E46" w14:textId="19BAEF47" w:rsidR="00C50ADA" w:rsidRDefault="00F929D1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  <w:r w:rsidRPr="009A4A00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Creative Curriculum Objectives for Development &amp; Learning</w:t>
      </w:r>
      <w:r w:rsidR="009A4A00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(As aligned with the Head Start Early Learning Outcomes Framework – ELOF)</w:t>
      </w:r>
    </w:p>
    <w:p w14:paraId="7543B5B5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Social Emotional</w:t>
      </w:r>
    </w:p>
    <w:p w14:paraId="419ECD05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Large Motor </w:t>
      </w:r>
    </w:p>
    <w:p w14:paraId="042C1D26" w14:textId="77777777" w:rsidR="00C50ADA" w:rsidRDefault="00F929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Integrate intentional movement into activities/daily routines</w:t>
      </w:r>
    </w:p>
    <w:p w14:paraId="2B66F699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Fine Motor</w:t>
      </w:r>
    </w:p>
    <w:p w14:paraId="280F237A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Communication &amp; Language</w:t>
      </w:r>
    </w:p>
    <w:p w14:paraId="67D0B544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Cognitive</w:t>
      </w:r>
    </w:p>
    <w:p w14:paraId="4CC6E983" w14:textId="77777777" w:rsidR="00C50ADA" w:rsidRDefault="00F929D1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  <w:r w:rsidRPr="009A4A00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Creative Curriculum Objectives for Development &amp; Learning Continued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(Use the following as applicable based on children’s development)</w:t>
      </w:r>
    </w:p>
    <w:p w14:paraId="05F93171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Emergent Literacy (ELOF) </w:t>
      </w:r>
    </w:p>
    <w:p w14:paraId="43EA7047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Emergent Math</w:t>
      </w:r>
    </w:p>
    <w:p w14:paraId="13E21E6D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Science</w:t>
      </w:r>
    </w:p>
    <w:p w14:paraId="64B5EBC6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Social Studies</w:t>
      </w:r>
    </w:p>
    <w:p w14:paraId="32230344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Creative Arts</w:t>
      </w:r>
    </w:p>
    <w:p w14:paraId="0441169B" w14:textId="77777777" w:rsidR="00C50ADA" w:rsidRDefault="00C50AD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00CF60D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Reference to utilizing assessments for planning noted for most activities</w:t>
      </w:r>
    </w:p>
    <w:p w14:paraId="1C481DFA" w14:textId="77777777" w:rsidR="00C50ADA" w:rsidRPr="009A4A00" w:rsidRDefault="00F929D1">
      <w:pP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</w:pPr>
      <w:r w:rsidRPr="009A4A00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Relational Learning</w:t>
      </w:r>
    </w:p>
    <w:p w14:paraId="15B2BDB7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Flexible Daily Routine &amp; Schedule</w:t>
      </w:r>
    </w:p>
    <w:p w14:paraId="0524CA4F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Individualize for all children</w:t>
      </w:r>
    </w:p>
    <w:p w14:paraId="6F71EE58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Individualize for children with IFSPs around their IFSP goals</w:t>
      </w:r>
    </w:p>
    <w:p w14:paraId="00D1A846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Small Group </w:t>
      </w:r>
    </w:p>
    <w:p w14:paraId="0631341D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Teacher guided        Child-initiated time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4ADF2B" wp14:editId="0160191E">
                <wp:simplePos x="0" y="0"/>
                <wp:positionH relativeFrom="column">
                  <wp:posOffset>1676400</wp:posOffset>
                </wp:positionH>
                <wp:positionV relativeFrom="paragraph">
                  <wp:posOffset>25400</wp:posOffset>
                </wp:positionV>
                <wp:extent cx="269875" cy="125730"/>
                <wp:effectExtent l="0" t="0" r="0" b="0"/>
                <wp:wrapNone/>
                <wp:docPr id="1" name="Arrow: Left-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723485"/>
                          <a:ext cx="257175" cy="11303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3202C3" w14:textId="77777777" w:rsidR="00C50ADA" w:rsidRDefault="00C50A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4ADF2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1" o:spid="_x0000_s1026" type="#_x0000_t69" style="position:absolute;left:0;text-align:left;margin-left:132pt;margin-top:2pt;width:21.25pt;height:9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" adj="4747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C3202C3" w14:textId="77777777" w:rsidR="00C50ADA" w:rsidRDefault="00C50AD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28A8F63C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Active &amp; Quiet time</w:t>
      </w:r>
    </w:p>
    <w:p w14:paraId="74FB1586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Focus (Twos)</w:t>
      </w:r>
    </w:p>
    <w:p w14:paraId="5F75994C" w14:textId="77777777" w:rsidR="00C50ADA" w:rsidRDefault="00F929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Children’s Interests </w:t>
      </w:r>
    </w:p>
    <w:p w14:paraId="3D86D226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Reflections (Purposeful Play)</w:t>
      </w:r>
    </w:p>
    <w:p w14:paraId="7838D7F7" w14:textId="77777777" w:rsidR="00C50ADA" w:rsidRDefault="00F92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Cultural Experiences</w:t>
      </w:r>
    </w:p>
    <w:p w14:paraId="37C2089B" w14:textId="77777777" w:rsidR="00C50ADA" w:rsidRDefault="00F929D1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May be in Lesson Plans or Identified in Other Places</w:t>
      </w:r>
    </w:p>
    <w:p w14:paraId="29D0EF1D" w14:textId="77777777" w:rsidR="00C50ADA" w:rsidRDefault="00F929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Clearly defined who is responsible for which children</w:t>
      </w:r>
    </w:p>
    <w:p w14:paraId="4F71E5FB" w14:textId="77777777" w:rsidR="00C50ADA" w:rsidRDefault="00F929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Resources</w:t>
      </w:r>
    </w:p>
    <w:p w14:paraId="5F909BBC" w14:textId="77777777" w:rsidR="00C50ADA" w:rsidRDefault="00F929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Transitions are planned and prepared for between activities/overlapping times </w:t>
      </w:r>
    </w:p>
    <w:p w14:paraId="49B35510" w14:textId="77777777" w:rsidR="00C50ADA" w:rsidRDefault="00F929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Intentional plans to promote learning at meal/snack time</w:t>
      </w:r>
    </w:p>
    <w:p w14:paraId="7FD31183" w14:textId="77777777" w:rsidR="00C50ADA" w:rsidRDefault="00F929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Plan alternative quiet learning activities for non-resting children </w:t>
      </w:r>
    </w:p>
    <w:p w14:paraId="5F53D276" w14:textId="77777777" w:rsidR="00C50ADA" w:rsidRDefault="00F929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Parent Suggestions &amp; Communication</w:t>
      </w:r>
    </w:p>
    <w:p w14:paraId="2DBDED15" w14:textId="77777777" w:rsidR="00C50ADA" w:rsidRDefault="00F929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Ready Rosie</w:t>
      </w:r>
    </w:p>
    <w:p w14:paraId="6A3D0DE7" w14:textId="77777777" w:rsidR="00C50ADA" w:rsidRDefault="00F929D1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Things to Always Consider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434B3780" w14:textId="77777777" w:rsidR="00C50ADA" w:rsidRDefault="00F929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Developmentally Appropriate</w:t>
      </w:r>
    </w:p>
    <w:p w14:paraId="379D0883" w14:textId="77777777" w:rsidR="00C50ADA" w:rsidRDefault="00F929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Activities are open-ended, process vs. product</w:t>
      </w:r>
    </w:p>
    <w:p w14:paraId="1E5C495B" w14:textId="77777777" w:rsidR="00C50ADA" w:rsidRDefault="00F929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Plan for scaffolding (Twos) </w:t>
      </w: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Scaffolding = Base planning on each child’s individual skill level, and then provide experiences that are challenging enough to help them move to a higher level but not so challenging as to frustrate them. (eg., hints, physical assistance, prompts, etc)</w:t>
      </w:r>
    </w:p>
    <w:p w14:paraId="4F20E24A" w14:textId="77777777" w:rsidR="00C50ADA" w:rsidRDefault="00C50ADA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  <w:sectPr w:rsidR="00C50ADA" w:rsidSect="009A4A00">
          <w:type w:val="continuous"/>
          <w:pgSz w:w="15840" w:h="12240" w:orient="landscape" w:code="1"/>
          <w:pgMar w:top="720" w:right="720" w:bottom="720" w:left="720" w:header="720" w:footer="720" w:gutter="0"/>
          <w:cols w:num="3" w:space="720" w:equalWidth="0">
            <w:col w:w="4320" w:space="720"/>
            <w:col w:w="4320" w:space="720"/>
            <w:col w:w="4320" w:space="0"/>
          </w:cols>
          <w:docGrid w:linePitch="299"/>
        </w:sectPr>
      </w:pPr>
    </w:p>
    <w:p w14:paraId="07DDF919" w14:textId="77777777" w:rsidR="00C50ADA" w:rsidRDefault="00F929D1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lastRenderedPageBreak/>
        <w:t xml:space="preserve">What do I need to add to have more comprehensive lessons/daily routine?  </w:t>
      </w:r>
    </w:p>
    <w:p w14:paraId="69A9D666" w14:textId="77777777" w:rsidR="00C50ADA" w:rsidRDefault="00C50ADA">
      <w:pPr>
        <w:rPr>
          <w:rFonts w:ascii="Century Gothic" w:eastAsia="Century Gothic" w:hAnsi="Century Gothic" w:cs="Century Gothic"/>
          <w:sz w:val="28"/>
          <w:szCs w:val="28"/>
        </w:rPr>
      </w:pPr>
    </w:p>
    <w:p w14:paraId="3392E83D" w14:textId="77777777" w:rsidR="00C50ADA" w:rsidRDefault="00C50ADA">
      <w:pPr>
        <w:rPr>
          <w:rFonts w:ascii="Century Gothic" w:eastAsia="Century Gothic" w:hAnsi="Century Gothic" w:cs="Century Gothic"/>
          <w:sz w:val="28"/>
          <w:szCs w:val="28"/>
        </w:rPr>
      </w:pPr>
    </w:p>
    <w:p w14:paraId="25E43631" w14:textId="77777777" w:rsidR="00C50ADA" w:rsidRDefault="00C50ADA">
      <w:pPr>
        <w:rPr>
          <w:rFonts w:ascii="Century Gothic" w:eastAsia="Century Gothic" w:hAnsi="Century Gothic" w:cs="Century Gothic"/>
          <w:sz w:val="28"/>
          <w:szCs w:val="28"/>
        </w:rPr>
      </w:pPr>
    </w:p>
    <w:p w14:paraId="3EFFBAF6" w14:textId="77777777" w:rsidR="00C50ADA" w:rsidRDefault="00F929D1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Are there pieces to my lessons/daily routine that are not useful or could be removed?</w:t>
      </w:r>
    </w:p>
    <w:p w14:paraId="73B43BF1" w14:textId="77777777" w:rsidR="00C50ADA" w:rsidRDefault="00C50ADA">
      <w:pPr>
        <w:rPr>
          <w:rFonts w:ascii="Century Gothic" w:eastAsia="Century Gothic" w:hAnsi="Century Gothic" w:cs="Century Gothic"/>
          <w:sz w:val="28"/>
          <w:szCs w:val="28"/>
        </w:rPr>
      </w:pPr>
    </w:p>
    <w:p w14:paraId="646C7ED1" w14:textId="77777777" w:rsidR="00C50ADA" w:rsidRDefault="00C50ADA">
      <w:pPr>
        <w:rPr>
          <w:rFonts w:ascii="Century Gothic" w:eastAsia="Century Gothic" w:hAnsi="Century Gothic" w:cs="Century Gothic"/>
          <w:sz w:val="28"/>
          <w:szCs w:val="28"/>
        </w:rPr>
      </w:pPr>
    </w:p>
    <w:p w14:paraId="3149F1EA" w14:textId="77777777" w:rsidR="00C50ADA" w:rsidRDefault="00C50ADA">
      <w:pPr>
        <w:rPr>
          <w:rFonts w:ascii="Century Gothic" w:eastAsia="Century Gothic" w:hAnsi="Century Gothic" w:cs="Century Gothic"/>
          <w:sz w:val="28"/>
          <w:szCs w:val="28"/>
        </w:rPr>
      </w:pPr>
    </w:p>
    <w:p w14:paraId="7CD27D9D" w14:textId="77777777" w:rsidR="00C50ADA" w:rsidRDefault="00F929D1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GLOWS:</w:t>
      </w:r>
    </w:p>
    <w:p w14:paraId="3229E78C" w14:textId="77777777" w:rsidR="00C50ADA" w:rsidRDefault="00C50ADA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CA4B4EA" w14:textId="77777777" w:rsidR="00C50ADA" w:rsidRDefault="00C50ADA">
      <w:pPr>
        <w:rPr>
          <w:rFonts w:ascii="Century Gothic" w:eastAsia="Century Gothic" w:hAnsi="Century Gothic" w:cs="Century Gothic"/>
          <w:sz w:val="28"/>
          <w:szCs w:val="28"/>
        </w:rPr>
      </w:pPr>
    </w:p>
    <w:p w14:paraId="25BD1A53" w14:textId="77777777" w:rsidR="00C50ADA" w:rsidRDefault="00C50ADA">
      <w:pPr>
        <w:rPr>
          <w:rFonts w:ascii="Century Gothic" w:eastAsia="Century Gothic" w:hAnsi="Century Gothic" w:cs="Century Gothic"/>
          <w:sz w:val="28"/>
          <w:szCs w:val="28"/>
        </w:rPr>
      </w:pPr>
    </w:p>
    <w:p w14:paraId="62A7A729" w14:textId="77777777" w:rsidR="00C50ADA" w:rsidRDefault="00C50ADA">
      <w:pPr>
        <w:rPr>
          <w:rFonts w:ascii="Century Gothic" w:eastAsia="Century Gothic" w:hAnsi="Century Gothic" w:cs="Century Gothic"/>
          <w:sz w:val="28"/>
          <w:szCs w:val="28"/>
        </w:rPr>
      </w:pPr>
    </w:p>
    <w:p w14:paraId="54C4B4E6" w14:textId="77777777" w:rsidR="00C50ADA" w:rsidRDefault="00F929D1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GROWS:</w:t>
      </w:r>
    </w:p>
    <w:p w14:paraId="195CAFB4" w14:textId="77777777" w:rsidR="00C50ADA" w:rsidRDefault="00C50ADA">
      <w:pPr>
        <w:rPr>
          <w:rFonts w:ascii="Century Gothic" w:eastAsia="Century Gothic" w:hAnsi="Century Gothic" w:cs="Century Gothic"/>
          <w:sz w:val="28"/>
          <w:szCs w:val="28"/>
        </w:rPr>
      </w:pPr>
    </w:p>
    <w:p w14:paraId="13CD3F32" w14:textId="77777777" w:rsidR="00C50ADA" w:rsidRDefault="00C50ADA">
      <w:pPr>
        <w:rPr>
          <w:rFonts w:ascii="Century Gothic" w:eastAsia="Century Gothic" w:hAnsi="Century Gothic" w:cs="Century Gothic"/>
          <w:sz w:val="28"/>
          <w:szCs w:val="28"/>
        </w:rPr>
      </w:pPr>
    </w:p>
    <w:p w14:paraId="43FE1A7C" w14:textId="77777777" w:rsidR="00C50ADA" w:rsidRDefault="00C50ADA">
      <w:pPr>
        <w:rPr>
          <w:rFonts w:ascii="Century Gothic" w:eastAsia="Century Gothic" w:hAnsi="Century Gothic" w:cs="Century Gothic"/>
          <w:sz w:val="28"/>
          <w:szCs w:val="28"/>
        </w:rPr>
      </w:pPr>
    </w:p>
    <w:sectPr w:rsidR="00C50ADA" w:rsidSect="00B9273E"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E5148" w14:textId="77777777" w:rsidR="00D3190D" w:rsidRDefault="00D3190D">
      <w:pPr>
        <w:spacing w:after="0" w:line="240" w:lineRule="auto"/>
      </w:pPr>
      <w:r>
        <w:separator/>
      </w:r>
    </w:p>
  </w:endnote>
  <w:endnote w:type="continuationSeparator" w:id="0">
    <w:p w14:paraId="57F793E9" w14:textId="77777777" w:rsidR="00D3190D" w:rsidRDefault="00D3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339DB" w14:textId="77777777" w:rsidR="00C50ADA" w:rsidRDefault="00F929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7/</w:t>
    </w:r>
    <w:r>
      <w:t>20</w:t>
    </w: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  p:\Head Start Files\CHILDCARE\ EHSLessonPlanDailyRoutineScheduleGuide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98EBF" w14:textId="77777777" w:rsidR="00D3190D" w:rsidRDefault="00D3190D">
      <w:pPr>
        <w:spacing w:after="0" w:line="240" w:lineRule="auto"/>
      </w:pPr>
      <w:r>
        <w:separator/>
      </w:r>
    </w:p>
  </w:footnote>
  <w:footnote w:type="continuationSeparator" w:id="0">
    <w:p w14:paraId="23FD2573" w14:textId="77777777" w:rsidR="00D3190D" w:rsidRDefault="00D3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E7CE" w14:textId="77777777" w:rsidR="00C50ADA" w:rsidRDefault="00F929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b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>Early Head Start Lesson Plan, Daily Routine, &amp; Schedule Guide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94BF73F" wp14:editId="6259056D">
          <wp:simplePos x="0" y="0"/>
          <wp:positionH relativeFrom="column">
            <wp:posOffset>1</wp:posOffset>
          </wp:positionH>
          <wp:positionV relativeFrom="paragraph">
            <wp:posOffset>-123824</wp:posOffset>
          </wp:positionV>
          <wp:extent cx="904875" cy="487784"/>
          <wp:effectExtent l="0" t="0" r="0" b="0"/>
          <wp:wrapNone/>
          <wp:docPr id="2" name="image1.jpg" descr="NMCA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MCAA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4877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63BC4B" w14:textId="77777777" w:rsidR="00C50ADA" w:rsidRDefault="00C50A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718EB"/>
    <w:multiLevelType w:val="multilevel"/>
    <w:tmpl w:val="395AC0B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A60AC4"/>
    <w:multiLevelType w:val="multilevel"/>
    <w:tmpl w:val="4D9A7CD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DA"/>
    <w:rsid w:val="009A4A00"/>
    <w:rsid w:val="00B9273E"/>
    <w:rsid w:val="00C50ADA"/>
    <w:rsid w:val="00D3190D"/>
    <w:rsid w:val="00DA17D8"/>
    <w:rsid w:val="00F9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CE93"/>
  <w15:docId w15:val="{DDF42BCB-0D3E-4871-A6D2-A06C2119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Dugan</dc:creator>
  <cp:lastModifiedBy>Bethany Dugan</cp:lastModifiedBy>
  <cp:revision>3</cp:revision>
  <dcterms:created xsi:type="dcterms:W3CDTF">2021-01-04T17:17:00Z</dcterms:created>
  <dcterms:modified xsi:type="dcterms:W3CDTF">2021-01-04T17:19:00Z</dcterms:modified>
</cp:coreProperties>
</file>